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1E37B" w14:textId="77777777" w:rsidR="00733A2A" w:rsidRDefault="004B6E41">
      <w:pPr>
        <w:spacing w:before="77"/>
        <w:ind w:left="1365" w:right="501" w:hanging="864"/>
        <w:rPr>
          <w:b/>
          <w:sz w:val="28"/>
        </w:rPr>
      </w:pPr>
      <w:r>
        <w:rPr>
          <w:b/>
          <w:sz w:val="28"/>
        </w:rPr>
        <w:t xml:space="preserve">FY </w:t>
      </w:r>
      <w:r w:rsidR="0022788E">
        <w:rPr>
          <w:b/>
          <w:sz w:val="28"/>
        </w:rPr>
        <w:t>202</w:t>
      </w:r>
      <w:r w:rsidR="005D24CB">
        <w:rPr>
          <w:b/>
          <w:sz w:val="28"/>
        </w:rPr>
        <w:t>5</w:t>
      </w:r>
      <w:r w:rsidR="00733A2A">
        <w:rPr>
          <w:b/>
          <w:sz w:val="28"/>
        </w:rPr>
        <w:t xml:space="preserve"> / 2026</w:t>
      </w:r>
      <w:r>
        <w:rPr>
          <w:b/>
          <w:sz w:val="28"/>
        </w:rPr>
        <w:t xml:space="preserve"> Community Health and Wellness Annual Grant</w:t>
      </w:r>
    </w:p>
    <w:p w14:paraId="79B2B559" w14:textId="1290C3F2" w:rsidR="00E21676" w:rsidRDefault="004B6E41">
      <w:pPr>
        <w:spacing w:before="77"/>
        <w:ind w:left="1365" w:right="501" w:hanging="864"/>
        <w:rPr>
          <w:b/>
          <w:sz w:val="28"/>
        </w:rPr>
      </w:pPr>
      <w:r>
        <w:rPr>
          <w:b/>
          <w:sz w:val="28"/>
        </w:rPr>
        <w:t>Program Grant Evaluation Instructions &amp; Scoring Guidelines</w:t>
      </w:r>
    </w:p>
    <w:p w14:paraId="57E41DE7" w14:textId="77777777" w:rsidR="00E21676" w:rsidRDefault="00E21676">
      <w:pPr>
        <w:pStyle w:val="BodyText"/>
        <w:rPr>
          <w:b/>
          <w:sz w:val="30"/>
        </w:rPr>
      </w:pPr>
    </w:p>
    <w:p w14:paraId="655C0972" w14:textId="77777777" w:rsidR="00E21676" w:rsidRDefault="004B6E41">
      <w:pPr>
        <w:pStyle w:val="Heading1"/>
        <w:spacing w:before="205"/>
      </w:pPr>
      <w:r>
        <w:t>EVALUATION PROCESS NOTES</w:t>
      </w:r>
    </w:p>
    <w:p w14:paraId="16E35526" w14:textId="77777777" w:rsidR="00E21676" w:rsidRDefault="00E21676">
      <w:pPr>
        <w:pStyle w:val="BodyText"/>
        <w:rPr>
          <w:b/>
        </w:rPr>
      </w:pPr>
    </w:p>
    <w:p w14:paraId="680B26E8" w14:textId="70FFBA1E" w:rsidR="00E21676" w:rsidRPr="005D24CB" w:rsidRDefault="004B6E41" w:rsidP="005D24CB">
      <w:pPr>
        <w:pStyle w:val="ListParagraph"/>
        <w:numPr>
          <w:ilvl w:val="0"/>
          <w:numId w:val="1"/>
        </w:numPr>
        <w:tabs>
          <w:tab w:val="left" w:pos="820"/>
          <w:tab w:val="left" w:pos="821"/>
        </w:tabs>
        <w:spacing w:before="1"/>
        <w:ind w:right="132"/>
      </w:pPr>
      <w:r>
        <w:rPr>
          <w:sz w:val="24"/>
        </w:rPr>
        <w:t>Applicant organizations that have revoked IRS 501(c )(3) status, are not in compliance with the NC Secretary of State's Charitable Solicitation Licensing and/or have missing, incomplete or incorrect required documents will be</w:t>
      </w:r>
      <w:r w:rsidRPr="005D24CB">
        <w:rPr>
          <w:spacing w:val="-33"/>
          <w:sz w:val="24"/>
        </w:rPr>
        <w:t xml:space="preserve"> </w:t>
      </w:r>
      <w:r>
        <w:rPr>
          <w:sz w:val="24"/>
        </w:rPr>
        <w:t xml:space="preserve">removed and will not move forward in the evaluation process. This step will be done by a grant administrator internally. </w:t>
      </w:r>
    </w:p>
    <w:p w14:paraId="523EBCC3" w14:textId="77777777" w:rsidR="005D24CB" w:rsidRDefault="005D24CB" w:rsidP="005D24CB">
      <w:pPr>
        <w:pStyle w:val="ListParagraph"/>
        <w:tabs>
          <w:tab w:val="left" w:pos="820"/>
          <w:tab w:val="left" w:pos="821"/>
        </w:tabs>
        <w:spacing w:before="1"/>
        <w:ind w:right="132" w:firstLine="0"/>
      </w:pPr>
    </w:p>
    <w:p w14:paraId="584971C1" w14:textId="07A08DD4" w:rsidR="00E21676" w:rsidRPr="005D24CB" w:rsidRDefault="004B6E41" w:rsidP="005D24CB">
      <w:pPr>
        <w:pStyle w:val="ListParagraph"/>
        <w:numPr>
          <w:ilvl w:val="0"/>
          <w:numId w:val="1"/>
        </w:numPr>
        <w:tabs>
          <w:tab w:val="left" w:pos="820"/>
          <w:tab w:val="left" w:pos="821"/>
        </w:tabs>
        <w:ind w:right="197"/>
      </w:pPr>
      <w:r>
        <w:rPr>
          <w:sz w:val="24"/>
        </w:rPr>
        <w:t xml:space="preserve">Applicant organizations that raise leadership, organizational, grant management or compliance/ accountability/reputation issues or pose grant investment and reputation risk to the </w:t>
      </w:r>
      <w:r w:rsidR="00D265F6">
        <w:rPr>
          <w:sz w:val="24"/>
        </w:rPr>
        <w:t>Johnston</w:t>
      </w:r>
      <w:r>
        <w:rPr>
          <w:sz w:val="24"/>
        </w:rPr>
        <w:t xml:space="preserve"> County ABC Board will be screened by a Grant Administrator internally prior to the Grants Evaluation Team meeting. During the first Grants Evaluation Team meeting, applicant organizations will be discussed among members and then voted on for next steps in process. </w:t>
      </w:r>
    </w:p>
    <w:p w14:paraId="5616203D" w14:textId="77777777" w:rsidR="005D24CB" w:rsidRDefault="005D24CB" w:rsidP="005D24CB">
      <w:pPr>
        <w:pStyle w:val="ListParagraph"/>
      </w:pPr>
    </w:p>
    <w:p w14:paraId="4B6E0081" w14:textId="77777777" w:rsidR="005D24CB" w:rsidRDefault="005D24CB" w:rsidP="005D24CB">
      <w:pPr>
        <w:pStyle w:val="ListParagraph"/>
        <w:tabs>
          <w:tab w:val="left" w:pos="820"/>
          <w:tab w:val="left" w:pos="821"/>
        </w:tabs>
        <w:ind w:right="197" w:firstLine="0"/>
      </w:pPr>
    </w:p>
    <w:p w14:paraId="149DCD1C" w14:textId="27E00421" w:rsidR="00E21676" w:rsidRDefault="004B6E41">
      <w:pPr>
        <w:pStyle w:val="ListParagraph"/>
        <w:numPr>
          <w:ilvl w:val="0"/>
          <w:numId w:val="1"/>
        </w:numPr>
        <w:tabs>
          <w:tab w:val="left" w:pos="820"/>
          <w:tab w:val="left" w:pos="821"/>
        </w:tabs>
        <w:ind w:right="137"/>
        <w:rPr>
          <w:sz w:val="24"/>
        </w:rPr>
      </w:pPr>
      <w:r>
        <w:rPr>
          <w:sz w:val="24"/>
        </w:rPr>
        <w:t xml:space="preserve">An applicant organization whose project budget request exceeds 15% of </w:t>
      </w:r>
      <w:r>
        <w:rPr>
          <w:spacing w:val="3"/>
          <w:sz w:val="24"/>
        </w:rPr>
        <w:t xml:space="preserve">its </w:t>
      </w:r>
      <w:r>
        <w:rPr>
          <w:sz w:val="24"/>
        </w:rPr>
        <w:t xml:space="preserve">overall organizational budget and/or its project budget request exceeds 30% of the total project budget will be discussed at a Grants Evaluation Team meeting to assess dependency risks on the </w:t>
      </w:r>
      <w:r w:rsidR="005D24CB">
        <w:rPr>
          <w:sz w:val="24"/>
        </w:rPr>
        <w:t>Wayne</w:t>
      </w:r>
      <w:r>
        <w:rPr>
          <w:sz w:val="24"/>
        </w:rPr>
        <w:t xml:space="preserve"> County ABC</w:t>
      </w:r>
      <w:r>
        <w:rPr>
          <w:spacing w:val="-12"/>
          <w:sz w:val="24"/>
        </w:rPr>
        <w:t xml:space="preserve"> </w:t>
      </w:r>
      <w:r>
        <w:rPr>
          <w:sz w:val="24"/>
        </w:rPr>
        <w:t>Board.</w:t>
      </w:r>
    </w:p>
    <w:p w14:paraId="04D27667" w14:textId="77777777" w:rsidR="00E21676" w:rsidRDefault="00E21676">
      <w:pPr>
        <w:pStyle w:val="BodyText"/>
      </w:pPr>
    </w:p>
    <w:p w14:paraId="19150EFC" w14:textId="77777777" w:rsidR="00E21676" w:rsidRDefault="004B6E41">
      <w:pPr>
        <w:pStyle w:val="Heading1"/>
        <w:spacing w:before="1"/>
      </w:pPr>
      <w:r>
        <w:t>EVALUATION PROCESS STEPS – APPLICATION</w:t>
      </w:r>
    </w:p>
    <w:p w14:paraId="57EC8A8D" w14:textId="77777777" w:rsidR="00E21676" w:rsidRDefault="004B6E41">
      <w:pPr>
        <w:pStyle w:val="ListParagraph"/>
        <w:numPr>
          <w:ilvl w:val="0"/>
          <w:numId w:val="1"/>
        </w:numPr>
        <w:tabs>
          <w:tab w:val="left" w:pos="820"/>
          <w:tab w:val="left" w:pos="821"/>
        </w:tabs>
        <w:spacing w:before="182"/>
        <w:ind w:right="424"/>
        <w:rPr>
          <w:sz w:val="24"/>
        </w:rPr>
      </w:pPr>
      <w:r>
        <w:rPr>
          <w:sz w:val="24"/>
        </w:rPr>
        <w:t>There are a total of eight (8) areas that an organization will be evaluated on</w:t>
      </w:r>
      <w:r>
        <w:rPr>
          <w:spacing w:val="-33"/>
          <w:sz w:val="24"/>
        </w:rPr>
        <w:t xml:space="preserve"> </w:t>
      </w:r>
      <w:r>
        <w:rPr>
          <w:sz w:val="24"/>
        </w:rPr>
        <w:t>for the</w:t>
      </w:r>
      <w:r>
        <w:rPr>
          <w:spacing w:val="-3"/>
          <w:sz w:val="24"/>
        </w:rPr>
        <w:t xml:space="preserve"> </w:t>
      </w:r>
      <w:r>
        <w:rPr>
          <w:sz w:val="24"/>
        </w:rPr>
        <w:t>application.</w:t>
      </w:r>
    </w:p>
    <w:p w14:paraId="288C151F" w14:textId="77777777" w:rsidR="00E21676" w:rsidRDefault="00E21676">
      <w:pPr>
        <w:pStyle w:val="BodyText"/>
        <w:spacing w:before="1"/>
      </w:pPr>
    </w:p>
    <w:p w14:paraId="21130E32" w14:textId="77777777" w:rsidR="00E21676" w:rsidRDefault="004B6E41">
      <w:pPr>
        <w:pStyle w:val="ListParagraph"/>
        <w:numPr>
          <w:ilvl w:val="0"/>
          <w:numId w:val="1"/>
        </w:numPr>
        <w:tabs>
          <w:tab w:val="left" w:pos="820"/>
          <w:tab w:val="left" w:pos="821"/>
        </w:tabs>
        <w:ind w:right="232"/>
        <w:rPr>
          <w:sz w:val="24"/>
        </w:rPr>
      </w:pPr>
      <w:r>
        <w:rPr>
          <w:sz w:val="24"/>
        </w:rPr>
        <w:t>The total number of points an applicant organization can achieve is 100. A score of 80% or higher is required to move forward in the process for a site</w:t>
      </w:r>
      <w:r>
        <w:rPr>
          <w:spacing w:val="-22"/>
          <w:sz w:val="24"/>
        </w:rPr>
        <w:t xml:space="preserve"> </w:t>
      </w:r>
      <w:r>
        <w:rPr>
          <w:sz w:val="24"/>
        </w:rPr>
        <w:t>visit.</w:t>
      </w:r>
    </w:p>
    <w:p w14:paraId="73145606" w14:textId="77777777" w:rsidR="00E21676" w:rsidRDefault="00E21676">
      <w:pPr>
        <w:pStyle w:val="BodyText"/>
      </w:pPr>
    </w:p>
    <w:p w14:paraId="6E35176B" w14:textId="77777777" w:rsidR="00E21676" w:rsidRDefault="004B6E41">
      <w:pPr>
        <w:pStyle w:val="BodyText"/>
        <w:ind w:left="820" w:right="4791"/>
      </w:pPr>
      <w:r>
        <w:t>Organization Sustainability: 10 points Case for Support: 10 points</w:t>
      </w:r>
    </w:p>
    <w:p w14:paraId="05D04BCD" w14:textId="77777777" w:rsidR="00E21676" w:rsidRDefault="004B6E41">
      <w:pPr>
        <w:pStyle w:val="BodyText"/>
        <w:ind w:left="820" w:right="4204"/>
      </w:pPr>
      <w:r>
        <w:t>Diversity of Target Population(s): 10 points Implementation &amp; Management: 15 points Collaboration: 10 points</w:t>
      </w:r>
    </w:p>
    <w:p w14:paraId="22F8A88E" w14:textId="77777777" w:rsidR="00E21676" w:rsidRDefault="004B6E41">
      <w:pPr>
        <w:pStyle w:val="BodyText"/>
        <w:ind w:left="820"/>
      </w:pPr>
      <w:r>
        <w:t>Evaluation: 15 points</w:t>
      </w:r>
    </w:p>
    <w:p w14:paraId="38670217" w14:textId="77777777" w:rsidR="00E21676" w:rsidRDefault="004B6E41">
      <w:pPr>
        <w:pStyle w:val="BodyText"/>
        <w:ind w:left="820" w:right="4417"/>
      </w:pPr>
      <w:r>
        <w:t>Budget &amp; Financial Fitness: 20 points Project/Program Sustainability: 10 points</w:t>
      </w:r>
    </w:p>
    <w:p w14:paraId="62C7F02A" w14:textId="77777777" w:rsidR="00E21676" w:rsidRDefault="00E21676">
      <w:pPr>
        <w:pStyle w:val="BodyText"/>
      </w:pPr>
    </w:p>
    <w:p w14:paraId="2B5563DC" w14:textId="0FB08155" w:rsidR="00E21676" w:rsidRDefault="004B6E41">
      <w:pPr>
        <w:pStyle w:val="ListParagraph"/>
        <w:numPr>
          <w:ilvl w:val="0"/>
          <w:numId w:val="1"/>
        </w:numPr>
        <w:tabs>
          <w:tab w:val="left" w:pos="820"/>
          <w:tab w:val="left" w:pos="821"/>
        </w:tabs>
        <w:ind w:right="402"/>
        <w:rPr>
          <w:sz w:val="24"/>
        </w:rPr>
      </w:pPr>
      <w:r>
        <w:rPr>
          <w:sz w:val="24"/>
        </w:rPr>
        <w:t>Thoroughly read each assigned grant application</w:t>
      </w:r>
      <w:r w:rsidR="002E3E98">
        <w:rPr>
          <w:sz w:val="24"/>
        </w:rPr>
        <w:t xml:space="preserve"> </w:t>
      </w:r>
      <w:r>
        <w:rPr>
          <w:sz w:val="24"/>
        </w:rPr>
        <w:t>prior to</w:t>
      </w:r>
      <w:r>
        <w:rPr>
          <w:spacing w:val="-2"/>
          <w:sz w:val="24"/>
        </w:rPr>
        <w:t xml:space="preserve"> </w:t>
      </w:r>
      <w:r>
        <w:rPr>
          <w:sz w:val="24"/>
        </w:rPr>
        <w:t>evaluating.</w:t>
      </w:r>
    </w:p>
    <w:p w14:paraId="05E4B848" w14:textId="77777777" w:rsidR="00E21676" w:rsidRDefault="00E21676">
      <w:pPr>
        <w:rPr>
          <w:sz w:val="24"/>
        </w:rPr>
        <w:sectPr w:rsidR="00E21676">
          <w:footerReference w:type="default" r:id="rId7"/>
          <w:type w:val="continuous"/>
          <w:pgSz w:w="12240" w:h="15840"/>
          <w:pgMar w:top="1360" w:right="1320" w:bottom="1200" w:left="1340" w:header="720" w:footer="1014" w:gutter="0"/>
          <w:pgNumType w:start="1"/>
          <w:cols w:space="720"/>
        </w:sectPr>
      </w:pPr>
    </w:p>
    <w:p w14:paraId="327E4EF7" w14:textId="77777777" w:rsidR="00E21676" w:rsidRDefault="00E21676">
      <w:pPr>
        <w:pStyle w:val="BodyText"/>
        <w:spacing w:before="4"/>
        <w:rPr>
          <w:sz w:val="10"/>
        </w:rPr>
      </w:pPr>
    </w:p>
    <w:p w14:paraId="32A82509" w14:textId="6697AE66" w:rsidR="00E21676" w:rsidRDefault="004B6E41">
      <w:pPr>
        <w:pStyle w:val="ListParagraph"/>
        <w:numPr>
          <w:ilvl w:val="0"/>
          <w:numId w:val="1"/>
        </w:numPr>
        <w:tabs>
          <w:tab w:val="left" w:pos="820"/>
          <w:tab w:val="left" w:pos="821"/>
        </w:tabs>
        <w:spacing w:before="93"/>
        <w:ind w:right="183"/>
        <w:rPr>
          <w:sz w:val="24"/>
        </w:rPr>
      </w:pPr>
      <w:r>
        <w:rPr>
          <w:sz w:val="24"/>
        </w:rPr>
        <w:t xml:space="preserve">After reading through the full grant application, re-read and score each section </w:t>
      </w:r>
      <w:r w:rsidR="005D24CB">
        <w:rPr>
          <w:sz w:val="24"/>
        </w:rPr>
        <w:t>of</w:t>
      </w:r>
      <w:r>
        <w:rPr>
          <w:sz w:val="24"/>
        </w:rPr>
        <w:t xml:space="preserve"> the application and the evaluation form in side by side. Each question has a maximum number of points assigned to it. Using the scoring guide noted in each section and the Score Description Guide below, input a number from zero (0) up to the maximum assigned points based on the overall strength of the answer</w:t>
      </w:r>
      <w:r>
        <w:rPr>
          <w:spacing w:val="-30"/>
          <w:sz w:val="24"/>
        </w:rPr>
        <w:t xml:space="preserve"> </w:t>
      </w:r>
      <w:r>
        <w:rPr>
          <w:sz w:val="24"/>
        </w:rPr>
        <w:t>and evidence</w:t>
      </w:r>
      <w:r>
        <w:rPr>
          <w:spacing w:val="-1"/>
          <w:sz w:val="24"/>
        </w:rPr>
        <w:t xml:space="preserve"> </w:t>
      </w:r>
      <w:r>
        <w:rPr>
          <w:sz w:val="24"/>
        </w:rPr>
        <w:t>provided.</w:t>
      </w:r>
    </w:p>
    <w:p w14:paraId="77A192CC" w14:textId="77777777" w:rsidR="00E21676" w:rsidRDefault="00E21676">
      <w:pPr>
        <w:pStyle w:val="BodyText"/>
      </w:pPr>
    </w:p>
    <w:p w14:paraId="0C8995B9" w14:textId="3935A972" w:rsidR="00E21676" w:rsidRDefault="004B6E41">
      <w:pPr>
        <w:pStyle w:val="ListParagraph"/>
        <w:numPr>
          <w:ilvl w:val="0"/>
          <w:numId w:val="1"/>
        </w:numPr>
        <w:tabs>
          <w:tab w:val="left" w:pos="820"/>
          <w:tab w:val="left" w:pos="821"/>
        </w:tabs>
        <w:ind w:right="608"/>
        <w:rPr>
          <w:sz w:val="24"/>
        </w:rPr>
      </w:pPr>
      <w:r>
        <w:rPr>
          <w:sz w:val="24"/>
        </w:rPr>
        <w:t>For budget and other required document reviews, open the documents the grant application to provide input on the evaluation</w:t>
      </w:r>
      <w:r>
        <w:rPr>
          <w:spacing w:val="-10"/>
          <w:sz w:val="24"/>
        </w:rPr>
        <w:t xml:space="preserve"> </w:t>
      </w:r>
      <w:r>
        <w:rPr>
          <w:sz w:val="24"/>
        </w:rPr>
        <w:t>form.</w:t>
      </w:r>
    </w:p>
    <w:p w14:paraId="15418631" w14:textId="77777777" w:rsidR="00E21676" w:rsidRDefault="00E21676">
      <w:pPr>
        <w:pStyle w:val="BodyText"/>
      </w:pPr>
    </w:p>
    <w:p w14:paraId="0DC5D12F" w14:textId="77777777" w:rsidR="00E21676" w:rsidRDefault="004B6E41">
      <w:pPr>
        <w:pStyle w:val="ListParagraph"/>
        <w:numPr>
          <w:ilvl w:val="0"/>
          <w:numId w:val="1"/>
        </w:numPr>
        <w:tabs>
          <w:tab w:val="left" w:pos="820"/>
          <w:tab w:val="left" w:pos="821"/>
        </w:tabs>
        <w:spacing w:before="1"/>
        <w:ind w:right="308"/>
        <w:rPr>
          <w:sz w:val="24"/>
        </w:rPr>
      </w:pPr>
      <w:r>
        <w:rPr>
          <w:sz w:val="24"/>
        </w:rPr>
        <w:t>After evaluating and scoring all eligible and qualifying annual grant applications, the Grants Evaluation Team will decide on the top ten (10) applicants (scoring 80% or higher) that will be given an opportunity to move forward in the process with a site</w:t>
      </w:r>
      <w:r>
        <w:rPr>
          <w:spacing w:val="1"/>
          <w:sz w:val="24"/>
        </w:rPr>
        <w:t xml:space="preserve"> </w:t>
      </w:r>
      <w:r>
        <w:rPr>
          <w:sz w:val="24"/>
        </w:rPr>
        <w:t>visit.</w:t>
      </w:r>
    </w:p>
    <w:p w14:paraId="78F6A135" w14:textId="77777777" w:rsidR="00E21676" w:rsidRDefault="00E21676">
      <w:pPr>
        <w:pStyle w:val="BodyText"/>
      </w:pPr>
    </w:p>
    <w:p w14:paraId="289363BE" w14:textId="77777777" w:rsidR="00E21676" w:rsidRDefault="004B6E41">
      <w:pPr>
        <w:pStyle w:val="Heading1"/>
      </w:pPr>
      <w:r>
        <w:t>EVALUATION PROCESS STEPS – SITE VISIT</w:t>
      </w:r>
    </w:p>
    <w:p w14:paraId="396642AC" w14:textId="77777777" w:rsidR="00E21676" w:rsidRDefault="00E21676">
      <w:pPr>
        <w:pStyle w:val="BodyText"/>
        <w:rPr>
          <w:b/>
        </w:rPr>
      </w:pPr>
    </w:p>
    <w:p w14:paraId="23188160" w14:textId="77777777" w:rsidR="00E21676" w:rsidRDefault="004B6E41">
      <w:pPr>
        <w:pStyle w:val="ListParagraph"/>
        <w:numPr>
          <w:ilvl w:val="0"/>
          <w:numId w:val="1"/>
        </w:numPr>
        <w:tabs>
          <w:tab w:val="left" w:pos="820"/>
          <w:tab w:val="left" w:pos="821"/>
        </w:tabs>
        <w:ind w:right="470"/>
        <w:rPr>
          <w:sz w:val="24"/>
        </w:rPr>
      </w:pPr>
      <w:r>
        <w:rPr>
          <w:sz w:val="24"/>
        </w:rPr>
        <w:t>There are a total of three (3) areas that an organization will be evaluated on at the site</w:t>
      </w:r>
      <w:r>
        <w:rPr>
          <w:spacing w:val="-1"/>
          <w:sz w:val="24"/>
        </w:rPr>
        <w:t xml:space="preserve"> </w:t>
      </w:r>
      <w:r>
        <w:rPr>
          <w:sz w:val="24"/>
        </w:rPr>
        <w:t>visit.</w:t>
      </w:r>
    </w:p>
    <w:p w14:paraId="7E27FEE3" w14:textId="77777777" w:rsidR="00E21676" w:rsidRDefault="00E21676">
      <w:pPr>
        <w:pStyle w:val="BodyText"/>
      </w:pPr>
    </w:p>
    <w:p w14:paraId="5F6A4173" w14:textId="77777777" w:rsidR="00E21676" w:rsidRDefault="004B6E41">
      <w:pPr>
        <w:pStyle w:val="ListParagraph"/>
        <w:numPr>
          <w:ilvl w:val="0"/>
          <w:numId w:val="1"/>
        </w:numPr>
        <w:tabs>
          <w:tab w:val="left" w:pos="820"/>
          <w:tab w:val="left" w:pos="821"/>
        </w:tabs>
        <w:ind w:hanging="361"/>
        <w:rPr>
          <w:sz w:val="24"/>
        </w:rPr>
      </w:pPr>
      <w:r>
        <w:rPr>
          <w:sz w:val="24"/>
        </w:rPr>
        <w:t>The total number of points an applicant organization can achieve is</w:t>
      </w:r>
      <w:r>
        <w:rPr>
          <w:spacing w:val="-8"/>
          <w:sz w:val="24"/>
        </w:rPr>
        <w:t xml:space="preserve"> </w:t>
      </w:r>
      <w:r>
        <w:rPr>
          <w:sz w:val="24"/>
        </w:rPr>
        <w:t>60.</w:t>
      </w:r>
    </w:p>
    <w:p w14:paraId="0A5DC3B4" w14:textId="77777777" w:rsidR="00E21676" w:rsidRDefault="00E21676">
      <w:pPr>
        <w:pStyle w:val="BodyText"/>
      </w:pPr>
    </w:p>
    <w:p w14:paraId="4A298B95" w14:textId="77777777" w:rsidR="00E21676" w:rsidRDefault="004B6E41">
      <w:pPr>
        <w:pStyle w:val="BodyText"/>
        <w:ind w:left="820" w:right="6192"/>
      </w:pPr>
      <w:r>
        <w:t>Leadership: 20 points Track Record: 20 points</w:t>
      </w:r>
    </w:p>
    <w:p w14:paraId="36DCC000" w14:textId="77777777" w:rsidR="00E21676" w:rsidRDefault="004B6E41">
      <w:pPr>
        <w:pStyle w:val="BodyText"/>
        <w:ind w:left="820"/>
      </w:pPr>
      <w:r>
        <w:t>Organization Sustainability: 20 points</w:t>
      </w:r>
    </w:p>
    <w:p w14:paraId="4DBE96EB" w14:textId="77777777" w:rsidR="00E21676" w:rsidRDefault="00E21676">
      <w:pPr>
        <w:pStyle w:val="BodyText"/>
      </w:pPr>
    </w:p>
    <w:p w14:paraId="23B083D3" w14:textId="77777777" w:rsidR="00E21676" w:rsidRDefault="004B6E41">
      <w:pPr>
        <w:pStyle w:val="ListParagraph"/>
        <w:numPr>
          <w:ilvl w:val="0"/>
          <w:numId w:val="1"/>
        </w:numPr>
        <w:tabs>
          <w:tab w:val="left" w:pos="820"/>
          <w:tab w:val="left" w:pos="821"/>
        </w:tabs>
        <w:ind w:right="237"/>
        <w:rPr>
          <w:sz w:val="24"/>
        </w:rPr>
      </w:pPr>
      <w:r>
        <w:rPr>
          <w:sz w:val="24"/>
        </w:rPr>
        <w:t>Use the Evaluator Site Visit Question Checklist from your site visit along with</w:t>
      </w:r>
      <w:r>
        <w:rPr>
          <w:spacing w:val="-24"/>
          <w:sz w:val="24"/>
        </w:rPr>
        <w:t xml:space="preserve"> </w:t>
      </w:r>
      <w:r>
        <w:rPr>
          <w:sz w:val="24"/>
        </w:rPr>
        <w:t>the Score Description Guide below to help you conduct your due diligence and determine the number of points to award for each area to be</w:t>
      </w:r>
      <w:r>
        <w:rPr>
          <w:spacing w:val="-16"/>
          <w:sz w:val="24"/>
        </w:rPr>
        <w:t xml:space="preserve"> </w:t>
      </w:r>
      <w:r>
        <w:rPr>
          <w:sz w:val="24"/>
        </w:rPr>
        <w:t>rated.</w:t>
      </w:r>
    </w:p>
    <w:p w14:paraId="45BDEFF2" w14:textId="77777777" w:rsidR="00E21676" w:rsidRDefault="00E21676">
      <w:pPr>
        <w:pStyle w:val="BodyText"/>
        <w:spacing w:before="1"/>
      </w:pPr>
    </w:p>
    <w:p w14:paraId="22AAFCE5" w14:textId="77777777" w:rsidR="00E21676" w:rsidRDefault="004B6E41">
      <w:pPr>
        <w:pStyle w:val="ListParagraph"/>
        <w:numPr>
          <w:ilvl w:val="0"/>
          <w:numId w:val="1"/>
        </w:numPr>
        <w:tabs>
          <w:tab w:val="left" w:pos="820"/>
          <w:tab w:val="left" w:pos="821"/>
        </w:tabs>
        <w:ind w:right="125"/>
        <w:rPr>
          <w:sz w:val="24"/>
        </w:rPr>
      </w:pPr>
      <w:r>
        <w:rPr>
          <w:sz w:val="24"/>
        </w:rPr>
        <w:t>Prior to scoring, be sure to review the following: Board of Directors roster, fundraising plan, finances, Board financial giving, Executive Director’s salary, and applicant's organizational sustainability information. Collectively, all of this information will help you to decide on an informed and fair score for each applicant</w:t>
      </w:r>
      <w:r>
        <w:rPr>
          <w:spacing w:val="-1"/>
          <w:sz w:val="24"/>
        </w:rPr>
        <w:t xml:space="preserve"> </w:t>
      </w:r>
      <w:r>
        <w:rPr>
          <w:sz w:val="24"/>
        </w:rPr>
        <w:t>organization.</w:t>
      </w:r>
    </w:p>
    <w:p w14:paraId="14B498D6" w14:textId="77777777" w:rsidR="00E21676" w:rsidRDefault="00E21676">
      <w:pPr>
        <w:pStyle w:val="BodyText"/>
      </w:pPr>
    </w:p>
    <w:p w14:paraId="6F5813B2" w14:textId="77777777" w:rsidR="00E21676" w:rsidRDefault="004B6E41">
      <w:pPr>
        <w:pStyle w:val="Heading1"/>
      </w:pPr>
      <w:r>
        <w:t>AWARD RECOMMENDATIONS</w:t>
      </w:r>
    </w:p>
    <w:p w14:paraId="20F87838" w14:textId="77777777" w:rsidR="00E21676" w:rsidRDefault="00E21676">
      <w:pPr>
        <w:pStyle w:val="BodyText"/>
        <w:rPr>
          <w:b/>
        </w:rPr>
      </w:pPr>
    </w:p>
    <w:p w14:paraId="7728CD30" w14:textId="77777777" w:rsidR="00E21676" w:rsidRDefault="004B6E41">
      <w:pPr>
        <w:pStyle w:val="ListParagraph"/>
        <w:numPr>
          <w:ilvl w:val="0"/>
          <w:numId w:val="1"/>
        </w:numPr>
        <w:tabs>
          <w:tab w:val="left" w:pos="820"/>
          <w:tab w:val="left" w:pos="821"/>
        </w:tabs>
        <w:ind w:right="207"/>
        <w:rPr>
          <w:sz w:val="24"/>
        </w:rPr>
      </w:pPr>
      <w:r>
        <w:rPr>
          <w:sz w:val="24"/>
        </w:rPr>
        <w:t>Award recommendations will be made by the Grants Evaluation Team based on completion of the application and site visit evaluations and discussion as a</w:t>
      </w:r>
      <w:r>
        <w:rPr>
          <w:spacing w:val="-25"/>
          <w:sz w:val="24"/>
        </w:rPr>
        <w:t xml:space="preserve"> </w:t>
      </w:r>
      <w:r>
        <w:rPr>
          <w:sz w:val="24"/>
        </w:rPr>
        <w:t>team.</w:t>
      </w:r>
    </w:p>
    <w:p w14:paraId="7354AA43" w14:textId="77777777" w:rsidR="00E21676" w:rsidRDefault="00E21676">
      <w:pPr>
        <w:pStyle w:val="BodyText"/>
        <w:spacing w:before="1"/>
      </w:pPr>
    </w:p>
    <w:p w14:paraId="1214C80D" w14:textId="77777777" w:rsidR="00E21676" w:rsidRDefault="004B6E41">
      <w:pPr>
        <w:pStyle w:val="ListParagraph"/>
        <w:numPr>
          <w:ilvl w:val="0"/>
          <w:numId w:val="1"/>
        </w:numPr>
        <w:tabs>
          <w:tab w:val="left" w:pos="820"/>
          <w:tab w:val="left" w:pos="821"/>
        </w:tabs>
        <w:ind w:right="1209"/>
        <w:rPr>
          <w:sz w:val="24"/>
        </w:rPr>
      </w:pPr>
      <w:r>
        <w:rPr>
          <w:sz w:val="24"/>
        </w:rPr>
        <w:t>Recommendations will then go to the Board of Directors for approval</w:t>
      </w:r>
      <w:r>
        <w:rPr>
          <w:spacing w:val="-25"/>
          <w:sz w:val="24"/>
        </w:rPr>
        <w:t xml:space="preserve"> </w:t>
      </w:r>
      <w:r>
        <w:rPr>
          <w:sz w:val="24"/>
        </w:rPr>
        <w:t>or declination of</w:t>
      </w:r>
      <w:r>
        <w:rPr>
          <w:spacing w:val="-1"/>
          <w:sz w:val="24"/>
        </w:rPr>
        <w:t xml:space="preserve"> </w:t>
      </w:r>
      <w:r>
        <w:rPr>
          <w:sz w:val="24"/>
        </w:rPr>
        <w:t>awards.</w:t>
      </w:r>
    </w:p>
    <w:p w14:paraId="424B4A01" w14:textId="77777777" w:rsidR="00E21676" w:rsidRDefault="00E21676">
      <w:pPr>
        <w:rPr>
          <w:sz w:val="24"/>
        </w:rPr>
        <w:sectPr w:rsidR="00E21676">
          <w:pgSz w:w="12240" w:h="15840"/>
          <w:pgMar w:top="1500" w:right="1320" w:bottom="1200" w:left="1340" w:header="0" w:footer="1014" w:gutter="0"/>
          <w:cols w:space="720"/>
        </w:sectPr>
      </w:pPr>
    </w:p>
    <w:p w14:paraId="5D62D371" w14:textId="77777777" w:rsidR="00E21676" w:rsidRDefault="004B6E41">
      <w:pPr>
        <w:pStyle w:val="BodyText"/>
        <w:spacing w:before="76"/>
        <w:ind w:left="100" w:right="681"/>
      </w:pPr>
      <w:r>
        <w:lastRenderedPageBreak/>
        <w:t>Use the following Score Description Guide when rating the applicant organization’s application and site visit.</w:t>
      </w:r>
    </w:p>
    <w:p w14:paraId="3356700A" w14:textId="77777777" w:rsidR="00E21676" w:rsidRDefault="00E21676">
      <w:pPr>
        <w:pStyle w:val="BodyText"/>
        <w:spacing w:before="4"/>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47"/>
        <w:gridCol w:w="4472"/>
        <w:gridCol w:w="1433"/>
      </w:tblGrid>
      <w:tr w:rsidR="00E21676" w14:paraId="40F68EAC" w14:textId="77777777">
        <w:trPr>
          <w:trHeight w:val="275"/>
        </w:trPr>
        <w:tc>
          <w:tcPr>
            <w:tcW w:w="9352" w:type="dxa"/>
            <w:gridSpan w:val="3"/>
          </w:tcPr>
          <w:p w14:paraId="16150F3F" w14:textId="77777777" w:rsidR="00E21676" w:rsidRDefault="004B6E41">
            <w:pPr>
              <w:pStyle w:val="TableParagraph"/>
              <w:spacing w:line="256" w:lineRule="exact"/>
              <w:ind w:left="3253" w:right="3247"/>
              <w:jc w:val="center"/>
              <w:rPr>
                <w:b/>
                <w:sz w:val="24"/>
              </w:rPr>
            </w:pPr>
            <w:r>
              <w:rPr>
                <w:b/>
                <w:sz w:val="24"/>
              </w:rPr>
              <w:t>Score Description Guide</w:t>
            </w:r>
          </w:p>
        </w:tc>
      </w:tr>
      <w:tr w:rsidR="00E21676" w14:paraId="48AE10F4" w14:textId="77777777">
        <w:trPr>
          <w:trHeight w:val="827"/>
        </w:trPr>
        <w:tc>
          <w:tcPr>
            <w:tcW w:w="3447" w:type="dxa"/>
          </w:tcPr>
          <w:p w14:paraId="4DCC2B75" w14:textId="77777777" w:rsidR="00E21676" w:rsidRDefault="004B6E41">
            <w:pPr>
              <w:pStyle w:val="TableParagraph"/>
              <w:ind w:left="707"/>
              <w:rPr>
                <w:b/>
                <w:sz w:val="24"/>
              </w:rPr>
            </w:pPr>
            <w:r>
              <w:rPr>
                <w:b/>
                <w:sz w:val="24"/>
              </w:rPr>
              <w:t>Level of Evidence</w:t>
            </w:r>
          </w:p>
        </w:tc>
        <w:tc>
          <w:tcPr>
            <w:tcW w:w="4472" w:type="dxa"/>
          </w:tcPr>
          <w:p w14:paraId="2CAC1294" w14:textId="77777777" w:rsidR="00E21676" w:rsidRDefault="004B6E41">
            <w:pPr>
              <w:pStyle w:val="TableParagraph"/>
              <w:ind w:left="1552" w:right="1548"/>
              <w:jc w:val="center"/>
              <w:rPr>
                <w:b/>
                <w:sz w:val="24"/>
              </w:rPr>
            </w:pPr>
            <w:r>
              <w:rPr>
                <w:b/>
                <w:sz w:val="24"/>
              </w:rPr>
              <w:t>Description</w:t>
            </w:r>
          </w:p>
        </w:tc>
        <w:tc>
          <w:tcPr>
            <w:tcW w:w="1433" w:type="dxa"/>
          </w:tcPr>
          <w:p w14:paraId="605180E5" w14:textId="77777777" w:rsidR="00E21676" w:rsidRDefault="004B6E41">
            <w:pPr>
              <w:pStyle w:val="TableParagraph"/>
              <w:ind w:left="201" w:firstLine="19"/>
              <w:rPr>
                <w:b/>
                <w:sz w:val="24"/>
              </w:rPr>
            </w:pPr>
            <w:r>
              <w:rPr>
                <w:b/>
                <w:sz w:val="24"/>
              </w:rPr>
              <w:t>Possible</w:t>
            </w:r>
          </w:p>
          <w:p w14:paraId="31CAB5D2" w14:textId="77777777" w:rsidR="00E21676" w:rsidRDefault="004B6E41">
            <w:pPr>
              <w:pStyle w:val="TableParagraph"/>
              <w:spacing w:line="270" w:lineRule="atLeast"/>
              <w:ind w:left="316" w:right="176" w:hanging="116"/>
              <w:rPr>
                <w:b/>
                <w:sz w:val="24"/>
              </w:rPr>
            </w:pPr>
            <w:r>
              <w:rPr>
                <w:b/>
                <w:sz w:val="24"/>
              </w:rPr>
              <w:t>Points to Assign</w:t>
            </w:r>
          </w:p>
        </w:tc>
      </w:tr>
      <w:tr w:rsidR="00E21676" w14:paraId="2A685245" w14:textId="77777777">
        <w:trPr>
          <w:trHeight w:val="1104"/>
        </w:trPr>
        <w:tc>
          <w:tcPr>
            <w:tcW w:w="3447" w:type="dxa"/>
          </w:tcPr>
          <w:p w14:paraId="58CD4E69" w14:textId="77777777" w:rsidR="00E21676" w:rsidRDefault="004B6E41">
            <w:pPr>
              <w:pStyle w:val="TableParagraph"/>
              <w:rPr>
                <w:sz w:val="24"/>
              </w:rPr>
            </w:pPr>
            <w:r>
              <w:rPr>
                <w:sz w:val="24"/>
              </w:rPr>
              <w:t>Inadequate/No Evidence</w:t>
            </w:r>
          </w:p>
        </w:tc>
        <w:tc>
          <w:tcPr>
            <w:tcW w:w="4472" w:type="dxa"/>
          </w:tcPr>
          <w:p w14:paraId="5745EFF4" w14:textId="77777777" w:rsidR="00E21676" w:rsidRDefault="004B6E41">
            <w:pPr>
              <w:pStyle w:val="TableParagraph"/>
              <w:spacing w:line="240" w:lineRule="auto"/>
              <w:ind w:left="105" w:right="374"/>
              <w:rPr>
                <w:sz w:val="24"/>
              </w:rPr>
            </w:pPr>
            <w:r>
              <w:rPr>
                <w:sz w:val="24"/>
              </w:rPr>
              <w:t>No potential for effectiveness and success; information and/or evidence lacking or not adequate; no clear</w:t>
            </w:r>
          </w:p>
          <w:p w14:paraId="31134D5E" w14:textId="77777777" w:rsidR="00E21676" w:rsidRDefault="004B6E41">
            <w:pPr>
              <w:pStyle w:val="TableParagraph"/>
              <w:spacing w:line="260" w:lineRule="exact"/>
              <w:ind w:left="105"/>
              <w:rPr>
                <w:sz w:val="24"/>
              </w:rPr>
            </w:pPr>
            <w:r>
              <w:rPr>
                <w:sz w:val="24"/>
              </w:rPr>
              <w:t>concept</w:t>
            </w:r>
          </w:p>
        </w:tc>
        <w:tc>
          <w:tcPr>
            <w:tcW w:w="1433" w:type="dxa"/>
          </w:tcPr>
          <w:p w14:paraId="4C8BCDF0" w14:textId="77777777" w:rsidR="00E21676" w:rsidRDefault="004B6E41">
            <w:pPr>
              <w:pStyle w:val="TableParagraph"/>
              <w:rPr>
                <w:sz w:val="24"/>
              </w:rPr>
            </w:pPr>
            <w:r>
              <w:rPr>
                <w:sz w:val="24"/>
              </w:rPr>
              <w:t>None</w:t>
            </w:r>
          </w:p>
        </w:tc>
      </w:tr>
      <w:tr w:rsidR="00E21676" w14:paraId="7AC0F9DF" w14:textId="77777777">
        <w:trPr>
          <w:trHeight w:val="1106"/>
        </w:trPr>
        <w:tc>
          <w:tcPr>
            <w:tcW w:w="3447" w:type="dxa"/>
          </w:tcPr>
          <w:p w14:paraId="7F28F1FC" w14:textId="77777777" w:rsidR="00E21676" w:rsidRDefault="004B6E41">
            <w:pPr>
              <w:pStyle w:val="TableParagraph"/>
              <w:spacing w:line="274" w:lineRule="exact"/>
              <w:rPr>
                <w:sz w:val="24"/>
              </w:rPr>
            </w:pPr>
            <w:r>
              <w:rPr>
                <w:sz w:val="24"/>
              </w:rPr>
              <w:t>Weak/Minimal Evidence</w:t>
            </w:r>
          </w:p>
        </w:tc>
        <w:tc>
          <w:tcPr>
            <w:tcW w:w="4472" w:type="dxa"/>
          </w:tcPr>
          <w:p w14:paraId="60D85757" w14:textId="77777777" w:rsidR="00E21676" w:rsidRDefault="004B6E41">
            <w:pPr>
              <w:pStyle w:val="TableParagraph"/>
              <w:spacing w:before="2" w:line="276" w:lineRule="exact"/>
              <w:ind w:left="105"/>
              <w:rPr>
                <w:sz w:val="24"/>
              </w:rPr>
            </w:pPr>
            <w:r>
              <w:rPr>
                <w:sz w:val="24"/>
              </w:rPr>
              <w:t>Limited potential for effectiveness and success; vague, weak concepts with insufficient information; lacks innovative thinking</w:t>
            </w:r>
          </w:p>
        </w:tc>
        <w:tc>
          <w:tcPr>
            <w:tcW w:w="1433" w:type="dxa"/>
          </w:tcPr>
          <w:p w14:paraId="669B9C1D" w14:textId="77777777" w:rsidR="00E21676" w:rsidRDefault="004B6E41">
            <w:pPr>
              <w:pStyle w:val="TableParagraph"/>
              <w:spacing w:line="274" w:lineRule="exact"/>
              <w:rPr>
                <w:sz w:val="24"/>
              </w:rPr>
            </w:pPr>
            <w:r>
              <w:rPr>
                <w:sz w:val="24"/>
              </w:rPr>
              <w:t>Few</w:t>
            </w:r>
          </w:p>
        </w:tc>
      </w:tr>
      <w:tr w:rsidR="00E21676" w14:paraId="785E8ED1" w14:textId="77777777">
        <w:trPr>
          <w:trHeight w:val="1655"/>
        </w:trPr>
        <w:tc>
          <w:tcPr>
            <w:tcW w:w="3447" w:type="dxa"/>
          </w:tcPr>
          <w:p w14:paraId="583ECB15" w14:textId="77777777" w:rsidR="00E21676" w:rsidRDefault="004B6E41">
            <w:pPr>
              <w:pStyle w:val="TableParagraph"/>
              <w:rPr>
                <w:sz w:val="24"/>
              </w:rPr>
            </w:pPr>
            <w:r>
              <w:rPr>
                <w:sz w:val="24"/>
              </w:rPr>
              <w:t>Marginal/Some Evidence</w:t>
            </w:r>
          </w:p>
        </w:tc>
        <w:tc>
          <w:tcPr>
            <w:tcW w:w="4472" w:type="dxa"/>
          </w:tcPr>
          <w:p w14:paraId="7C01D432" w14:textId="77777777" w:rsidR="00E21676" w:rsidRDefault="004B6E41">
            <w:pPr>
              <w:pStyle w:val="TableParagraph"/>
              <w:spacing w:line="240" w:lineRule="auto"/>
              <w:ind w:left="105" w:right="308"/>
              <w:rPr>
                <w:sz w:val="24"/>
              </w:rPr>
            </w:pPr>
            <w:r>
              <w:rPr>
                <w:sz w:val="24"/>
              </w:rPr>
              <w:t>Some potential for effectiveness and success; partially developed concepts that need further thought, information and/or clarification; some</w:t>
            </w:r>
          </w:p>
          <w:p w14:paraId="6D366DC2" w14:textId="77777777" w:rsidR="00E21676" w:rsidRDefault="004B6E41">
            <w:pPr>
              <w:pStyle w:val="TableParagraph"/>
              <w:spacing w:line="270" w:lineRule="atLeast"/>
              <w:ind w:left="105" w:right="828"/>
              <w:rPr>
                <w:sz w:val="24"/>
              </w:rPr>
            </w:pPr>
            <w:r>
              <w:rPr>
                <w:sz w:val="24"/>
              </w:rPr>
              <w:t>inconsistencies; some innovation present</w:t>
            </w:r>
          </w:p>
        </w:tc>
        <w:tc>
          <w:tcPr>
            <w:tcW w:w="1433" w:type="dxa"/>
          </w:tcPr>
          <w:p w14:paraId="5C1DA562" w14:textId="77777777" w:rsidR="00E21676" w:rsidRDefault="004B6E41">
            <w:pPr>
              <w:pStyle w:val="TableParagraph"/>
              <w:rPr>
                <w:sz w:val="24"/>
              </w:rPr>
            </w:pPr>
            <w:r>
              <w:rPr>
                <w:sz w:val="24"/>
              </w:rPr>
              <w:t>Some</w:t>
            </w:r>
          </w:p>
        </w:tc>
      </w:tr>
      <w:tr w:rsidR="00E21676" w14:paraId="6ECB6419" w14:textId="77777777">
        <w:trPr>
          <w:trHeight w:val="1380"/>
        </w:trPr>
        <w:tc>
          <w:tcPr>
            <w:tcW w:w="3447" w:type="dxa"/>
          </w:tcPr>
          <w:p w14:paraId="5E99EF8B" w14:textId="77777777" w:rsidR="00E21676" w:rsidRDefault="004B6E41">
            <w:pPr>
              <w:pStyle w:val="TableParagraph"/>
              <w:spacing w:line="272" w:lineRule="exact"/>
              <w:rPr>
                <w:sz w:val="24"/>
              </w:rPr>
            </w:pPr>
            <w:r>
              <w:rPr>
                <w:sz w:val="24"/>
              </w:rPr>
              <w:t>Good/Convincing Evidence</w:t>
            </w:r>
          </w:p>
        </w:tc>
        <w:tc>
          <w:tcPr>
            <w:tcW w:w="4472" w:type="dxa"/>
          </w:tcPr>
          <w:p w14:paraId="52879F02" w14:textId="77777777" w:rsidR="00E21676" w:rsidRDefault="004B6E41">
            <w:pPr>
              <w:pStyle w:val="TableParagraph"/>
              <w:spacing w:line="276" w:lineRule="exact"/>
              <w:ind w:left="105" w:right="401"/>
              <w:rPr>
                <w:sz w:val="24"/>
              </w:rPr>
            </w:pPr>
            <w:r>
              <w:rPr>
                <w:sz w:val="24"/>
              </w:rPr>
              <w:t>Good likelihood for effectiveness and success; provides concepts with enough examples of evidence; clear and complete; innovation clearly present</w:t>
            </w:r>
          </w:p>
        </w:tc>
        <w:tc>
          <w:tcPr>
            <w:tcW w:w="1433" w:type="dxa"/>
          </w:tcPr>
          <w:p w14:paraId="37EBDEB4" w14:textId="77777777" w:rsidR="00E21676" w:rsidRDefault="004B6E41">
            <w:pPr>
              <w:pStyle w:val="TableParagraph"/>
              <w:spacing w:line="272" w:lineRule="exact"/>
              <w:rPr>
                <w:sz w:val="24"/>
              </w:rPr>
            </w:pPr>
            <w:r>
              <w:rPr>
                <w:sz w:val="24"/>
              </w:rPr>
              <w:t>Average</w:t>
            </w:r>
          </w:p>
        </w:tc>
      </w:tr>
      <w:tr w:rsidR="00E21676" w14:paraId="7D36D102" w14:textId="77777777">
        <w:trPr>
          <w:trHeight w:val="1103"/>
        </w:trPr>
        <w:tc>
          <w:tcPr>
            <w:tcW w:w="3447" w:type="dxa"/>
          </w:tcPr>
          <w:p w14:paraId="0BCC0294" w14:textId="77777777" w:rsidR="00E21676" w:rsidRDefault="004B6E41">
            <w:pPr>
              <w:pStyle w:val="TableParagraph"/>
              <w:spacing w:line="240" w:lineRule="auto"/>
              <w:ind w:right="1068"/>
              <w:rPr>
                <w:sz w:val="24"/>
              </w:rPr>
            </w:pPr>
            <w:r>
              <w:rPr>
                <w:sz w:val="24"/>
              </w:rPr>
              <w:t>Strong/Very Convincing Evidence</w:t>
            </w:r>
          </w:p>
        </w:tc>
        <w:tc>
          <w:tcPr>
            <w:tcW w:w="4472" w:type="dxa"/>
          </w:tcPr>
          <w:p w14:paraId="2C8BA608" w14:textId="77777777" w:rsidR="00E21676" w:rsidRDefault="004B6E41">
            <w:pPr>
              <w:pStyle w:val="TableParagraph"/>
              <w:spacing w:line="240" w:lineRule="auto"/>
              <w:ind w:left="105" w:right="281"/>
              <w:rPr>
                <w:sz w:val="24"/>
              </w:rPr>
            </w:pPr>
            <w:r>
              <w:rPr>
                <w:sz w:val="24"/>
              </w:rPr>
              <w:t>High likelihood for effectiveness and success; strong examples of evidence throughout; well-conceived and</w:t>
            </w:r>
          </w:p>
          <w:p w14:paraId="046D5894" w14:textId="77777777" w:rsidR="00E21676" w:rsidRDefault="004B6E41">
            <w:pPr>
              <w:pStyle w:val="TableParagraph"/>
              <w:spacing w:line="260" w:lineRule="exact"/>
              <w:ind w:left="105"/>
              <w:rPr>
                <w:sz w:val="24"/>
              </w:rPr>
            </w:pPr>
            <w:r>
              <w:rPr>
                <w:sz w:val="24"/>
              </w:rPr>
              <w:t>thoroughly developed; very innovative</w:t>
            </w:r>
          </w:p>
        </w:tc>
        <w:tc>
          <w:tcPr>
            <w:tcW w:w="1433" w:type="dxa"/>
          </w:tcPr>
          <w:p w14:paraId="71EBC6CE" w14:textId="77777777" w:rsidR="00E21676" w:rsidRDefault="004B6E41">
            <w:pPr>
              <w:pStyle w:val="TableParagraph"/>
              <w:rPr>
                <w:sz w:val="24"/>
              </w:rPr>
            </w:pPr>
            <w:r>
              <w:rPr>
                <w:sz w:val="24"/>
              </w:rPr>
              <w:t>Many</w:t>
            </w:r>
          </w:p>
        </w:tc>
      </w:tr>
      <w:tr w:rsidR="00E21676" w14:paraId="6EEF4981" w14:textId="77777777">
        <w:trPr>
          <w:trHeight w:val="1104"/>
        </w:trPr>
        <w:tc>
          <w:tcPr>
            <w:tcW w:w="3447" w:type="dxa"/>
          </w:tcPr>
          <w:p w14:paraId="3AFD2373" w14:textId="77777777" w:rsidR="00E21676" w:rsidRDefault="004B6E41">
            <w:pPr>
              <w:pStyle w:val="TableParagraph"/>
              <w:rPr>
                <w:sz w:val="24"/>
              </w:rPr>
            </w:pPr>
            <w:r>
              <w:rPr>
                <w:sz w:val="24"/>
              </w:rPr>
              <w:t>Exemplary/Excellent Evidence</w:t>
            </w:r>
          </w:p>
        </w:tc>
        <w:tc>
          <w:tcPr>
            <w:tcW w:w="4472" w:type="dxa"/>
          </w:tcPr>
          <w:p w14:paraId="1C45D802" w14:textId="77777777" w:rsidR="00E21676" w:rsidRDefault="004B6E41">
            <w:pPr>
              <w:pStyle w:val="TableParagraph"/>
              <w:spacing w:line="240" w:lineRule="auto"/>
              <w:ind w:left="105" w:right="187"/>
              <w:rPr>
                <w:sz w:val="24"/>
              </w:rPr>
            </w:pPr>
            <w:r>
              <w:rPr>
                <w:sz w:val="24"/>
              </w:rPr>
              <w:t>Extremely high likelihood for effectiveness and success; exceptional</w:t>
            </w:r>
          </w:p>
          <w:p w14:paraId="3E7C876A" w14:textId="77777777" w:rsidR="00E21676" w:rsidRDefault="004B6E41">
            <w:pPr>
              <w:pStyle w:val="TableParagraph"/>
              <w:spacing w:line="270" w:lineRule="atLeast"/>
              <w:ind w:left="105"/>
              <w:rPr>
                <w:sz w:val="24"/>
              </w:rPr>
            </w:pPr>
            <w:r>
              <w:rPr>
                <w:sz w:val="24"/>
              </w:rPr>
              <w:t>evidence; very thorough with well- developed concepts; highly innovative</w:t>
            </w:r>
          </w:p>
        </w:tc>
        <w:tc>
          <w:tcPr>
            <w:tcW w:w="1433" w:type="dxa"/>
          </w:tcPr>
          <w:p w14:paraId="4A63BA4F" w14:textId="77777777" w:rsidR="00E21676" w:rsidRDefault="004B6E41">
            <w:pPr>
              <w:pStyle w:val="TableParagraph"/>
              <w:rPr>
                <w:sz w:val="24"/>
              </w:rPr>
            </w:pPr>
            <w:r>
              <w:rPr>
                <w:sz w:val="24"/>
              </w:rPr>
              <w:t>Maximum</w:t>
            </w:r>
          </w:p>
        </w:tc>
      </w:tr>
    </w:tbl>
    <w:p w14:paraId="6CE3CDC6" w14:textId="77777777" w:rsidR="004B6E41" w:rsidRDefault="004B6E41"/>
    <w:sectPr w:rsidR="004B6E41">
      <w:pgSz w:w="12240" w:h="15840"/>
      <w:pgMar w:top="1360" w:right="1320" w:bottom="1200" w:left="1340" w:header="0" w:footer="10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3BD7F" w14:textId="77777777" w:rsidR="006E6B7F" w:rsidRDefault="006E6B7F">
      <w:r>
        <w:separator/>
      </w:r>
    </w:p>
  </w:endnote>
  <w:endnote w:type="continuationSeparator" w:id="0">
    <w:p w14:paraId="0A681A9B" w14:textId="77777777" w:rsidR="006E6B7F" w:rsidRDefault="006E6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D7ECC" w14:textId="77777777" w:rsidR="00E21676" w:rsidRDefault="00000000">
    <w:pPr>
      <w:pStyle w:val="BodyText"/>
      <w:spacing w:line="14" w:lineRule="auto"/>
      <w:rPr>
        <w:sz w:val="20"/>
      </w:rPr>
    </w:pPr>
    <w:r>
      <w:pict w14:anchorId="0173BED5">
        <v:shapetype id="_x0000_t202" coordsize="21600,21600" o:spt="202" path="m,l,21600r21600,l21600,xe">
          <v:stroke joinstyle="miter"/>
          <v:path gradientshapeok="t" o:connecttype="rect"/>
        </v:shapetype>
        <v:shape id="_x0000_s1025" type="#_x0000_t202" style="position:absolute;margin-left:71pt;margin-top:730.3pt;width:41.3pt;height:13.05pt;z-index:-251658752;mso-position-horizontal-relative:page;mso-position-vertical-relative:page" filled="f" stroked="f">
          <v:textbox inset="0,0,0,0">
            <w:txbxContent>
              <w:p w14:paraId="506CAF0B" w14:textId="77777777" w:rsidR="00E21676" w:rsidRDefault="004B6E41">
                <w:pPr>
                  <w:spacing w:line="245" w:lineRule="exact"/>
                  <w:ind w:left="20"/>
                  <w:rPr>
                    <w:rFonts w:ascii="Calibri"/>
                  </w:rPr>
                </w:pPr>
                <w:r>
                  <w:rPr>
                    <w:rFonts w:ascii="Calibri"/>
                  </w:rPr>
                  <w:t xml:space="preserve">Page | </w:t>
                </w:r>
                <w:r>
                  <w:fldChar w:fldCharType="begin"/>
                </w:r>
                <w:r>
                  <w:rPr>
                    <w:rFonts w:ascii="Calibri"/>
                  </w:rP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FECA7" w14:textId="77777777" w:rsidR="006E6B7F" w:rsidRDefault="006E6B7F">
      <w:r>
        <w:separator/>
      </w:r>
    </w:p>
  </w:footnote>
  <w:footnote w:type="continuationSeparator" w:id="0">
    <w:p w14:paraId="0F0C8B02" w14:textId="77777777" w:rsidR="006E6B7F" w:rsidRDefault="006E6B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CA7D55"/>
    <w:multiLevelType w:val="hybridMultilevel"/>
    <w:tmpl w:val="D0F844B6"/>
    <w:lvl w:ilvl="0" w:tplc="45F4159E">
      <w:numFmt w:val="bullet"/>
      <w:lvlText w:val=""/>
      <w:lvlJc w:val="left"/>
      <w:pPr>
        <w:ind w:left="820" w:hanging="360"/>
      </w:pPr>
      <w:rPr>
        <w:rFonts w:ascii="Symbol" w:eastAsia="Symbol" w:hAnsi="Symbol" w:cs="Symbol" w:hint="default"/>
        <w:w w:val="99"/>
        <w:sz w:val="20"/>
        <w:szCs w:val="20"/>
        <w:lang w:val="en-US" w:eastAsia="en-US" w:bidi="en-US"/>
      </w:rPr>
    </w:lvl>
    <w:lvl w:ilvl="1" w:tplc="B498A636">
      <w:numFmt w:val="bullet"/>
      <w:lvlText w:val="•"/>
      <w:lvlJc w:val="left"/>
      <w:pPr>
        <w:ind w:left="1696" w:hanging="360"/>
      </w:pPr>
      <w:rPr>
        <w:rFonts w:hint="default"/>
        <w:lang w:val="en-US" w:eastAsia="en-US" w:bidi="en-US"/>
      </w:rPr>
    </w:lvl>
    <w:lvl w:ilvl="2" w:tplc="D2408EFA">
      <w:numFmt w:val="bullet"/>
      <w:lvlText w:val="•"/>
      <w:lvlJc w:val="left"/>
      <w:pPr>
        <w:ind w:left="2572" w:hanging="360"/>
      </w:pPr>
      <w:rPr>
        <w:rFonts w:hint="default"/>
        <w:lang w:val="en-US" w:eastAsia="en-US" w:bidi="en-US"/>
      </w:rPr>
    </w:lvl>
    <w:lvl w:ilvl="3" w:tplc="97449072">
      <w:numFmt w:val="bullet"/>
      <w:lvlText w:val="•"/>
      <w:lvlJc w:val="left"/>
      <w:pPr>
        <w:ind w:left="3448" w:hanging="360"/>
      </w:pPr>
      <w:rPr>
        <w:rFonts w:hint="default"/>
        <w:lang w:val="en-US" w:eastAsia="en-US" w:bidi="en-US"/>
      </w:rPr>
    </w:lvl>
    <w:lvl w:ilvl="4" w:tplc="04DE31CC">
      <w:numFmt w:val="bullet"/>
      <w:lvlText w:val="•"/>
      <w:lvlJc w:val="left"/>
      <w:pPr>
        <w:ind w:left="4324" w:hanging="360"/>
      </w:pPr>
      <w:rPr>
        <w:rFonts w:hint="default"/>
        <w:lang w:val="en-US" w:eastAsia="en-US" w:bidi="en-US"/>
      </w:rPr>
    </w:lvl>
    <w:lvl w:ilvl="5" w:tplc="EFF06652">
      <w:numFmt w:val="bullet"/>
      <w:lvlText w:val="•"/>
      <w:lvlJc w:val="left"/>
      <w:pPr>
        <w:ind w:left="5200" w:hanging="360"/>
      </w:pPr>
      <w:rPr>
        <w:rFonts w:hint="default"/>
        <w:lang w:val="en-US" w:eastAsia="en-US" w:bidi="en-US"/>
      </w:rPr>
    </w:lvl>
    <w:lvl w:ilvl="6" w:tplc="F1864AB8">
      <w:numFmt w:val="bullet"/>
      <w:lvlText w:val="•"/>
      <w:lvlJc w:val="left"/>
      <w:pPr>
        <w:ind w:left="6076" w:hanging="360"/>
      </w:pPr>
      <w:rPr>
        <w:rFonts w:hint="default"/>
        <w:lang w:val="en-US" w:eastAsia="en-US" w:bidi="en-US"/>
      </w:rPr>
    </w:lvl>
    <w:lvl w:ilvl="7" w:tplc="F0AC925E">
      <w:numFmt w:val="bullet"/>
      <w:lvlText w:val="•"/>
      <w:lvlJc w:val="left"/>
      <w:pPr>
        <w:ind w:left="6952" w:hanging="360"/>
      </w:pPr>
      <w:rPr>
        <w:rFonts w:hint="default"/>
        <w:lang w:val="en-US" w:eastAsia="en-US" w:bidi="en-US"/>
      </w:rPr>
    </w:lvl>
    <w:lvl w:ilvl="8" w:tplc="94C4D15E">
      <w:numFmt w:val="bullet"/>
      <w:lvlText w:val="•"/>
      <w:lvlJc w:val="left"/>
      <w:pPr>
        <w:ind w:left="7828" w:hanging="360"/>
      </w:pPr>
      <w:rPr>
        <w:rFonts w:hint="default"/>
        <w:lang w:val="en-US" w:eastAsia="en-US" w:bidi="en-US"/>
      </w:rPr>
    </w:lvl>
  </w:abstractNum>
  <w:num w:numId="1" w16cid:durableId="1368532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E21676"/>
    <w:rsid w:val="0022788E"/>
    <w:rsid w:val="002E3E98"/>
    <w:rsid w:val="004B6E41"/>
    <w:rsid w:val="00516B38"/>
    <w:rsid w:val="005D24CB"/>
    <w:rsid w:val="0067281C"/>
    <w:rsid w:val="006E6B7F"/>
    <w:rsid w:val="00733A2A"/>
    <w:rsid w:val="0073694F"/>
    <w:rsid w:val="008629AA"/>
    <w:rsid w:val="008D13E0"/>
    <w:rsid w:val="009E1B66"/>
    <w:rsid w:val="00A3410F"/>
    <w:rsid w:val="00A42436"/>
    <w:rsid w:val="00AA5C6E"/>
    <w:rsid w:val="00B95981"/>
    <w:rsid w:val="00BC655E"/>
    <w:rsid w:val="00C73F1D"/>
    <w:rsid w:val="00D265F6"/>
    <w:rsid w:val="00D87444"/>
    <w:rsid w:val="00E21676"/>
    <w:rsid w:val="00EE7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C875AF"/>
  <w15:docId w15:val="{E88763AA-8979-4F71-B0FE-47B420F4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pPr>
      <w:spacing w:line="271"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cbailey@wayneabc.com</dc:creator>
  <cp:lastModifiedBy>Shannon Capps</cp:lastModifiedBy>
  <cp:revision>3</cp:revision>
  <dcterms:created xsi:type="dcterms:W3CDTF">2025-03-07T20:07:00Z</dcterms:created>
  <dcterms:modified xsi:type="dcterms:W3CDTF">2025-07-23T17:28:00Z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Microsoft® Word 2013</vt:lpwstr>
  </property>
  <property fmtid="{D5CDD505-2E9C-101B-9397-08002B2CF9AE}" pid="4" name="LastSaved">
    <vt:filetime>2020-10-13T00:00:00Z</vt:filetime>
  </property>
</Properties>
</file>